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16" w:rsidRDefault="00D548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Amar la lectura; tradicional o digital, pero amarla.</w:t>
      </w:r>
    </w:p>
    <w:p w:rsidR="00B05116" w:rsidRDefault="00B0511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116" w:rsidRDefault="00D548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 evidente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que,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para adquirir cualquier tipo de información, el usuario, debe consultar una fuente; para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ello, los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libros son la herramienta ideal.   Con el desarrollo de la tecnología de manera exponencial, han venido surgiendo, una serie de recursos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nos han permitido acceder de manera más práctica al conocimiento. Todos ellos conforman, una modalidad de lectura diferente a la tradicional. Esta se realiza, en dispositivos electrónicos, cambiando totalmente la forma, en cómo se lee.  </w:t>
      </w:r>
    </w:p>
    <w:p w:rsidR="00B05116" w:rsidRDefault="00D548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Para conocer la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endencia y el gusto, a cuál tipo de lectura se prefiere, es importante conocer, las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características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de cada una y compararlas.  Se debe poner en una balanza, el concep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de lectura tradicional y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 y con el fundamento adecuado, escoger, cuál tipo de lectura es la ideal.</w:t>
      </w:r>
    </w:p>
    <w:p w:rsidR="00B05116" w:rsidRDefault="00D548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el sentido se inclina hacia lo tecnológico, y si se es realista, en un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futuro va a suceder en todo el mundo, es importante, ir logrando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técnicas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que faciliten la 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Saber escanear la pantalla, usar recursos interactivos, conocer contenidos multimedia, dominar las tecnologías de la información y comunicación (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TIC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van a permitir al usuario, estar al día </w:t>
      </w:r>
      <w:r>
        <w:rPr>
          <w:rFonts w:ascii="Times New Roman" w:eastAsia="Times New Roman" w:hAnsi="Times New Roman" w:cs="Times New Roman"/>
          <w:sz w:val="28"/>
          <w:szCs w:val="28"/>
        </w:rPr>
        <w:t>con las novedades digitales y tecnológicas.</w:t>
      </w:r>
    </w:p>
    <w:p w:rsidR="00B05116" w:rsidRDefault="00D548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Teniendo en cuenta nuestra postura frente a los temas que se han desarrollado,  se logró construir un artículo donde se estableció,  la relación de la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con las redes sociales literarias, y su compatibilidad en la adquisición y desarrollo de la información.  Se mencionan aspectos relevantes, que permiten al usuario,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2963228</wp:posOffset>
            </wp:positionH>
            <wp:positionV relativeFrom="paragraph">
              <wp:posOffset>114300</wp:posOffset>
            </wp:positionV>
            <wp:extent cx="2437448" cy="195190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448" cy="195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5116" w:rsidRDefault="00F53756" w:rsidP="00F53756">
      <w:pPr>
        <w:pStyle w:val="Ttulo3"/>
        <w:keepNext w:val="0"/>
        <w:keepLines w:val="0"/>
        <w:shd w:val="clear" w:color="auto" w:fill="FFFFFF"/>
        <w:spacing w:before="0" w:after="0" w:line="276" w:lineRule="auto"/>
        <w:jc w:val="right"/>
        <w:rPr>
          <w:rFonts w:ascii="Times New Roman" w:eastAsia="Times New Roman" w:hAnsi="Times New Roman" w:cs="Times New Roman"/>
          <w:b w:val="0"/>
          <w:sz w:val="16"/>
          <w:szCs w:val="16"/>
        </w:rPr>
      </w:pPr>
      <w:bookmarkStart w:id="0" w:name="_heading=h.cod2vn68by4f" w:colFirst="0" w:colLast="0"/>
      <w:bookmarkEnd w:id="0"/>
      <w:r>
        <w:rPr>
          <w:rFonts w:ascii="Times New Roman" w:eastAsia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</w:t>
      </w:r>
      <w:r w:rsidR="00D548EE">
        <w:rPr>
          <w:rFonts w:ascii="Times New Roman" w:eastAsia="Times New Roman" w:hAnsi="Times New Roman" w:cs="Times New Roman"/>
          <w:b w:val="0"/>
          <w:sz w:val="16"/>
          <w:szCs w:val="16"/>
        </w:rPr>
        <w:t>Tomado de www.enlared.biz/redes-sociales-libros</w:t>
      </w:r>
    </w:p>
    <w:p w:rsidR="00B05116" w:rsidRDefault="00D548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entender, cómo puede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evolucionando su experiencia digital, en aspectos como la personalización de la experiencia lectora, la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conectividad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y la amplia gama de recu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rsos como tabletas, teléfonos, computadores, entre otros, y a partir de estas conocer, las grandes ventajas que han llevado a hacer de la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una herramienta ideal.</w:t>
      </w:r>
    </w:p>
    <w:p w:rsidR="00F53756" w:rsidRDefault="00F537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116" w:rsidRDefault="00D548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 registran 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el artículo, algunas  redes sociales literarias, como </w:t>
      </w:r>
      <w:hyperlink r:id="rId1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Goodreads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Anobii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Tuquelees.com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infotecarios.com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entre otras, las cuales  facilitan, el ingreso integrado y directo a recursos como libros, diccionarios, enciclopedias, traductores, y demás.  Al hacer mención de estas comunidades en línea,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invita de manera intrínseca a navegar y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registrarse 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ellas, y así experimentar y reconocer, cómo se logra interactuar e intercambiar con otros usuarios, información y opiniones acerca de cada uno de los contenidos de interés, favoreciendo así la com</w:t>
      </w:r>
      <w:r>
        <w:rPr>
          <w:rFonts w:ascii="Times New Roman" w:eastAsia="Times New Roman" w:hAnsi="Times New Roman" w:cs="Times New Roman"/>
          <w:sz w:val="28"/>
          <w:szCs w:val="28"/>
        </w:rPr>
        <w:t>petencia crítica, el enriquecimiento de las bases de datos, el incremento de la capacidad lectora y la cobertura de destino.</w:t>
      </w:r>
    </w:p>
    <w:p w:rsidR="00B05116" w:rsidRDefault="00D548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Además se pudo afirmar asertivamente, que para la adquisición, comprensión, desarrollo y conclusión de la información, requerida pa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el aprendizaje constante del ser humano, la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en un futuro muy cercano, va a posicionarse como una necesidad.</w:t>
      </w:r>
    </w:p>
    <w:p w:rsidR="00B05116" w:rsidRDefault="00B05116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ir conociendo el mundo digital, es muy importante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tener presente</w:t>
      </w:r>
      <w:r>
        <w:rPr>
          <w:rFonts w:ascii="Times New Roman" w:eastAsia="Times New Roman" w:hAnsi="Times New Roman" w:cs="Times New Roman"/>
          <w:sz w:val="28"/>
          <w:szCs w:val="28"/>
        </w:rPr>
        <w:t>, que el trabajo de campo, es la única manera de poder adquirir, los datos necesarios, que a posteriori, nos van a permitir construir un texto de cualquier tipo. De allí, se recolecta la información precisa y necesaria, la que, luego, por la pericia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autor, permitirá informar adecuadamente y transmitir conocimiento.  Una herramienta ideal, es el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reportaje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 en él, se realiza una investigación de tipo periodístico, logrando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nformar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lectoespectador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sobre una serie de datos estadísticos de interés.   </w:t>
      </w:r>
    </w:p>
    <w:p w:rsidR="00B05116" w:rsidRDefault="00D548EE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este ejercicio, se realizó una encuesta, con una serie de preguntas, a un  nicho de personas con ciertas características, con la intención de conocer, la inclinación de los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lectores frente a la lectura tradicional y la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 evidenció, cómo los libros siguen siendo la herramienta por excelencia para adquirir conocimiento y con este, ir progresivamen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 aprendiendo sobre diferentes ámbitos.  Existe una tendencia a leer por gusto, más que por obligación, y mejor aún, continúa existiendo gran sintonía, entre los usuarios y los libros impresos.  También se logró conocer, cómo las generaciones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nacidas, en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 época de consultar 100% en bibliotecas, han venido adicionando a su modo de leer, la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y con ella la posibilidad de acercar el mundo a un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3756" w:rsidRDefault="00F537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 esta transición, el usuar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io posee una enorme posibilidad de herramientas web, y  con las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TIC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 se tiene acceso ilimitado a información.  </w:t>
      </w:r>
    </w:p>
    <w:p w:rsidR="00B05116" w:rsidRDefault="00F537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FC87AF8" wp14:editId="09224D52">
            <wp:simplePos x="0" y="0"/>
            <wp:positionH relativeFrom="column">
              <wp:posOffset>15240</wp:posOffset>
            </wp:positionH>
            <wp:positionV relativeFrom="paragraph">
              <wp:posOffset>119380</wp:posOffset>
            </wp:positionV>
            <wp:extent cx="3248025" cy="2552700"/>
            <wp:effectExtent l="0" t="0" r="9525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EE">
        <w:rPr>
          <w:rFonts w:ascii="Times New Roman" w:eastAsia="Times New Roman" w:hAnsi="Times New Roman" w:cs="Times New Roman"/>
          <w:sz w:val="28"/>
          <w:szCs w:val="28"/>
        </w:rPr>
        <w:t xml:space="preserve">Una de ellas es, el </w:t>
      </w:r>
      <w:hyperlink r:id="rId26">
        <w:r w:rsidR="00D548E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Blog</w:t>
        </w:r>
      </w:hyperlink>
      <w:r w:rsidR="00D548EE">
        <w:rPr>
          <w:rFonts w:ascii="Times New Roman" w:eastAsia="Times New Roman" w:hAnsi="Times New Roman" w:cs="Times New Roman"/>
          <w:sz w:val="28"/>
          <w:szCs w:val="28"/>
        </w:rPr>
        <w:t xml:space="preserve">, el cual permite interactuar con otros usuarios, desde una posición personal de un tema en específico. </w:t>
      </w:r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través de la actividad del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Blog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promocional de la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lectura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se pudo  incentivar el uso de </w:t>
      </w:r>
      <w:r>
        <w:rPr>
          <w:rFonts w:ascii="Times New Roman" w:eastAsia="Times New Roman" w:hAnsi="Times New Roman" w:cs="Times New Roman"/>
          <w:sz w:val="28"/>
          <w:szCs w:val="28"/>
        </w:rPr>
        <w:t>la tecnología para alimentar y enriquecer nue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stros conocimientos mediante la </w:t>
      </w:r>
    </w:p>
    <w:p w:rsidR="00B05116" w:rsidRPr="00F53756" w:rsidRDefault="00D548EE" w:rsidP="00F53756">
      <w:pPr>
        <w:rPr>
          <w:rFonts w:ascii="Times New Roman" w:eastAsia="Times New Roman" w:hAnsi="Times New Roman" w:cs="Times New Roman"/>
          <w:sz w:val="32"/>
          <w:szCs w:val="28"/>
        </w:rPr>
      </w:pPr>
      <w:r w:rsidRPr="00F53756">
        <w:rPr>
          <w:rFonts w:ascii="Times New Roman" w:eastAsia="Times New Roman" w:hAnsi="Times New Roman" w:cs="Times New Roman"/>
          <w:sz w:val="14"/>
          <w:szCs w:val="12"/>
        </w:rPr>
        <w:t xml:space="preserve">Imagen tomada de </w:t>
      </w:r>
      <w:hyperlink r:id="rId29">
        <w:r w:rsidRPr="00F53756">
          <w:rPr>
            <w:rFonts w:ascii="Times New Roman" w:eastAsia="Times New Roman" w:hAnsi="Times New Roman" w:cs="Times New Roman"/>
            <w:color w:val="1155CC"/>
            <w:sz w:val="14"/>
            <w:szCs w:val="12"/>
            <w:u w:val="single"/>
          </w:rPr>
          <w:t>https://cft.vanderbilt.edu/guides-sub-pages/teaching-with-blogs/</w:t>
        </w:r>
      </w:hyperlink>
    </w:p>
    <w:p w:rsidR="00F53756" w:rsidRDefault="00D548EE" w:rsidP="00F537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lectura, pero esta vez digital, brindando así una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invitación al uso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adecuado y oportuno de lo que hoy en día está de primera mano, y que en la actualidad n</w:t>
      </w:r>
      <w:r>
        <w:rPr>
          <w:rFonts w:ascii="Times New Roman" w:eastAsia="Times New Roman" w:hAnsi="Times New Roman" w:cs="Times New Roman"/>
          <w:sz w:val="28"/>
          <w:szCs w:val="28"/>
        </w:rPr>
        <w:t>os brinda alternativas óptimas y de calidad para adelantar diferentes procesos. Y cómo no promover una alternativa de lectura, que nos trae muchas posibilidades y beneficios como:  contribuir con el medio ambiente, información inmediata, no ocupa espacio 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ísico, por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consiguiente,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puede ser llevada a todas partes; en caso de </w:t>
      </w:r>
      <w:r w:rsidR="00F53756">
        <w:rPr>
          <w:rFonts w:ascii="Times New Roman" w:eastAsia="Times New Roman" w:hAnsi="Times New Roman" w:cs="Times New Roman"/>
          <w:sz w:val="28"/>
          <w:szCs w:val="28"/>
        </w:rPr>
        <w:t>siniestros, 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puede recuperar mediante una copia de seguridad, los tamaños de las fuentes son manipulables, etc.  Mediante el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Blog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se mostró  que hay la posibilidad de interactuar con cibernautas, obteniendo diferentes opiniones y calificaciones, tanto a favor como oponentes.</w:t>
      </w:r>
    </w:p>
    <w:p w:rsidR="00B05116" w:rsidRDefault="00F53756" w:rsidP="00F537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1" locked="0" layoutInCell="1" hidden="0" allowOverlap="1" wp14:anchorId="505FD580" wp14:editId="078E66F2">
            <wp:simplePos x="0" y="0"/>
            <wp:positionH relativeFrom="column">
              <wp:posOffset>1701165</wp:posOffset>
            </wp:positionH>
            <wp:positionV relativeFrom="paragraph">
              <wp:posOffset>424180</wp:posOffset>
            </wp:positionV>
            <wp:extent cx="381063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488" y="21497"/>
                <wp:lineTo x="21488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8EE">
        <w:rPr>
          <w:rFonts w:ascii="Times New Roman" w:eastAsia="Times New Roman" w:hAnsi="Times New Roman" w:cs="Times New Roman"/>
          <w:sz w:val="28"/>
          <w:szCs w:val="28"/>
        </w:rPr>
        <w:t>L</w:t>
      </w:r>
      <w:r w:rsidR="00D548EE">
        <w:rPr>
          <w:rFonts w:ascii="Times New Roman" w:eastAsia="Times New Roman" w:hAnsi="Times New Roman" w:cs="Times New Roman"/>
          <w:sz w:val="28"/>
          <w:szCs w:val="28"/>
        </w:rPr>
        <w:t>a</w:t>
      </w:r>
      <w:r w:rsidR="00D548EE">
        <w:rPr>
          <w:rFonts w:ascii="Times New Roman" w:eastAsia="Times New Roman" w:hAnsi="Times New Roman" w:cs="Times New Roman"/>
          <w:sz w:val="28"/>
          <w:szCs w:val="28"/>
        </w:rPr>
        <w:t>s posibilidades de transmitir información son enormes, como se ha mencionado, y otra opción  ideal, para proporcionar información a los usuarios es</w:t>
      </w:r>
      <w:r w:rsidR="00D548E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D548EE"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hyperlink r:id="rId32">
        <w:r w:rsidR="00D548E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periódico digital</w:t>
        </w:r>
      </w:hyperlink>
      <w:r w:rsidR="00D548EE">
        <w:rPr>
          <w:rFonts w:ascii="Times New Roman" w:eastAsia="Times New Roman" w:hAnsi="Times New Roman" w:cs="Times New Roman"/>
          <w:sz w:val="28"/>
          <w:szCs w:val="28"/>
        </w:rPr>
        <w:t>. Este es un in</w:t>
      </w:r>
      <w:r w:rsidR="00D548EE">
        <w:rPr>
          <w:rFonts w:ascii="Times New Roman" w:eastAsia="Times New Roman" w:hAnsi="Times New Roman" w:cs="Times New Roman"/>
          <w:sz w:val="28"/>
          <w:szCs w:val="28"/>
        </w:rPr>
        <w:t>strumento tecnológico, por 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cual pudimos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dar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conocer diferentes</w:t>
      </w:r>
    </w:p>
    <w:p w:rsidR="00B05116" w:rsidRDefault="00D548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imagen tomada de </w:t>
      </w:r>
      <w:hyperlink r:id="rId33">
        <w:r>
          <w:rPr>
            <w:rFonts w:ascii="Times New Roman" w:eastAsia="Times New Roman" w:hAnsi="Times New Roman" w:cs="Times New Roman"/>
            <w:color w:val="1155CC"/>
            <w:sz w:val="12"/>
            <w:szCs w:val="12"/>
            <w:u w:val="single"/>
          </w:rPr>
          <w:t>https://www.periodicodigitalgratis.com/gratis/diagramador-con19468</w:t>
        </w:r>
      </w:hyperlink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temas de interé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para los estudiantes de administración de empresas, como fueron: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las clases de capital y su relación con la adm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inistración de empresas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 testimonio de un exalumno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Corporación universitaria  Minuto de Dios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amantes de la lectura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y un </w:t>
      </w:r>
      <w:hyperlink r:id="rId38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elevator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pitch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promocionando un producto. Con este proceso se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busca  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interacción   y la alternativa de llegar a persuad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ir a cada visitante de  nuestro periódico. Mediante esta actividad se logró fortalecer y potencializar los conocimientos con respecto al uso de los medios tecnológicos en nuestra profesión, teniendo en cuenta,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su  gran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poder como herramienta, la cual nos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oncede grandes beneficios. Con el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periódico digital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comprendimos que podemos empoderarnos de los temas brindando una amplia galería de posibilidades a diferentes procesos personales y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rofesionales. </w:t>
      </w:r>
    </w:p>
    <w:p w:rsidR="00B05116" w:rsidRDefault="00B051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116" w:rsidRDefault="00D548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Referencias bibliográficas</w:t>
      </w:r>
    </w:p>
    <w:p w:rsidR="00B05116" w:rsidRDefault="00D548EE">
      <w:pPr>
        <w:spacing w:before="240" w:after="240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Lectopaternidad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(15 de febrero de 2019).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Obtenido de https://www.youtube.com/watch?v=LhdqvcM9iWE</w:t>
      </w:r>
    </w:p>
    <w:p w:rsidR="00B05116" w:rsidRDefault="00D548EE">
      <w:pPr>
        <w:spacing w:before="240" w:after="240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Ortiz, A. E. (28 de septiembre de 2017).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Hostdimeblog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Obtenido de https://blog.hostdime.com.co/que-es-con</w:t>
      </w:r>
      <w:r>
        <w:rPr>
          <w:rFonts w:ascii="Times New Roman" w:eastAsia="Times New Roman" w:hAnsi="Times New Roman" w:cs="Times New Roman"/>
          <w:sz w:val="28"/>
          <w:szCs w:val="28"/>
        </w:rPr>
        <w:t>ectividad-orige-termino-significa-definicion-ejemplos/</w:t>
      </w:r>
    </w:p>
    <w:p w:rsidR="00B05116" w:rsidRDefault="00D548EE">
      <w:pPr>
        <w:spacing w:before="240" w:after="240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TutorialesCC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(26 de noviembre de 2016).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Obtenido de https://www.youtube.com/watch?v=_dgbhyESWHs</w:t>
      </w:r>
    </w:p>
    <w:p w:rsidR="00B05116" w:rsidRDefault="00D548EE" w:rsidP="00F53756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05116">
      <w:headerReference w:type="default" r:id="rId4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EE" w:rsidRDefault="00D548EE">
      <w:pPr>
        <w:spacing w:after="0" w:line="240" w:lineRule="auto"/>
      </w:pPr>
      <w:r>
        <w:separator/>
      </w:r>
    </w:p>
  </w:endnote>
  <w:endnote w:type="continuationSeparator" w:id="0">
    <w:p w:rsidR="00D548EE" w:rsidRDefault="00D5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EE" w:rsidRDefault="00D548EE">
      <w:pPr>
        <w:spacing w:after="0" w:line="240" w:lineRule="auto"/>
      </w:pPr>
      <w:r>
        <w:separator/>
      </w:r>
    </w:p>
  </w:footnote>
  <w:footnote w:type="continuationSeparator" w:id="0">
    <w:p w:rsidR="00D548EE" w:rsidRDefault="00D5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16" w:rsidRDefault="00B05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16"/>
    <w:rsid w:val="00B05116"/>
    <w:rsid w:val="00D548EE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2E86"/>
  <w15:docId w15:val="{C4110EE9-43F6-4F7D-B7A0-17546F8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tuquelees.com/" TargetMode="External"/><Relationship Id="rId26" Type="http://schemas.openxmlformats.org/officeDocument/2006/relationships/hyperlink" Target="https://andresrodriguez-ca.wixsite.com/donarturo13" TargetMode="External"/><Relationship Id="rId39" Type="http://schemas.openxmlformats.org/officeDocument/2006/relationships/hyperlink" Target="http://www.periodicodigitalgratis.com/gratis/25104/" TargetMode="External"/><Relationship Id="rId21" Type="http://schemas.openxmlformats.org/officeDocument/2006/relationships/hyperlink" Target="https://andresrodriguez-ca.wixsite.com/ceplec13/reportaje" TargetMode="External"/><Relationship Id="rId34" Type="http://schemas.openxmlformats.org/officeDocument/2006/relationships/hyperlink" Target="https://www.periodicodigitalgratis.com/gratis/tipos-de-capitales-y-su-relacion-con-la-administracion-de-empresas.-con20290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ndresrodriguez-ca.wixsite.com/ceplec13/tradicional-o-digit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reads.com/" TargetMode="External"/><Relationship Id="rId20" Type="http://schemas.openxmlformats.org/officeDocument/2006/relationships/hyperlink" Target="https://www.youtube.com/watch?v=LhdqvcM9iWE" TargetMode="External"/><Relationship Id="rId29" Type="http://schemas.openxmlformats.org/officeDocument/2006/relationships/hyperlink" Target="https://cft.vanderbilt.edu/guides-sub-pages/teaching-with-blog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dgbhyESWHs" TargetMode="External"/><Relationship Id="rId24" Type="http://schemas.openxmlformats.org/officeDocument/2006/relationships/hyperlink" Target="https://www.youtube.com/watch?v=_dgbhyESWHs" TargetMode="External"/><Relationship Id="rId32" Type="http://schemas.openxmlformats.org/officeDocument/2006/relationships/hyperlink" Target="http://www.periodicodigitalgratis.com/gratis/25104/" TargetMode="External"/><Relationship Id="rId37" Type="http://schemas.openxmlformats.org/officeDocument/2006/relationships/hyperlink" Target="https://www.periodicodigitalgratis.com/gratis/amantes-a-la-lectura-con203737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hdqvcM9iWE" TargetMode="External"/><Relationship Id="rId23" Type="http://schemas.openxmlformats.org/officeDocument/2006/relationships/hyperlink" Target="https://www.youtube.com/watch?v=LhdqvcM9iWE" TargetMode="External"/><Relationship Id="rId28" Type="http://schemas.openxmlformats.org/officeDocument/2006/relationships/hyperlink" Target="https://www.youtube.com/watch?v=LhdqvcM9iWE" TargetMode="External"/><Relationship Id="rId36" Type="http://schemas.openxmlformats.org/officeDocument/2006/relationships/hyperlink" Target="https://orientacion.universia.net.co/que_estudiar/corporacion-universitaria-minuto-de-dios--uniminuto-84.html" TargetMode="External"/><Relationship Id="rId10" Type="http://schemas.openxmlformats.org/officeDocument/2006/relationships/hyperlink" Target="https://www.youtube.com/watch?v=LhdqvcM9iWE" TargetMode="External"/><Relationship Id="rId19" Type="http://schemas.openxmlformats.org/officeDocument/2006/relationships/hyperlink" Target="https://www.infotecarios.com/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ndresrodriguez-ca.wixsite.com/ceplec13/bc-14th-century" TargetMode="External"/><Relationship Id="rId14" Type="http://schemas.openxmlformats.org/officeDocument/2006/relationships/hyperlink" Target="https://blog.hostdime.com.co/que-es-conectividad-orige-termino-significa-definicion-ejemplos/" TargetMode="External"/><Relationship Id="rId22" Type="http://schemas.openxmlformats.org/officeDocument/2006/relationships/hyperlink" Target="https://www.youtube.com/watch?v=LhdqvcM9iWE" TargetMode="External"/><Relationship Id="rId27" Type="http://schemas.openxmlformats.org/officeDocument/2006/relationships/hyperlink" Target="https://andresrodriguez-ca.wixsite.com/donarturo13" TargetMode="External"/><Relationship Id="rId30" Type="http://schemas.openxmlformats.org/officeDocument/2006/relationships/hyperlink" Target="https://andresrodriguez-ca.wixsite.com/donarturo13" TargetMode="External"/><Relationship Id="rId35" Type="http://schemas.openxmlformats.org/officeDocument/2006/relationships/hyperlink" Target="https://www.periodicodigitalgratis.com/gratis/la-uniminuto-desde-la-perspectiva-de-un-exalumno-con202906" TargetMode="External"/><Relationship Id="rId8" Type="http://schemas.openxmlformats.org/officeDocument/2006/relationships/hyperlink" Target="https://www.youtube.com/watch?v=LhdqvcM9iW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hdqvcM9iWE" TargetMode="External"/><Relationship Id="rId17" Type="http://schemas.openxmlformats.org/officeDocument/2006/relationships/hyperlink" Target="https://www.anobii.com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periodicodigitalgratis.com/gratis/diagramador-con19468" TargetMode="External"/><Relationship Id="rId38" Type="http://schemas.openxmlformats.org/officeDocument/2006/relationships/hyperlink" Target="https://www.periodicodigitalgratis.com/gratis/elevator-pitch-aroch-con2029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9ofslQ4kuOMGngDHD4IJ0FwzA==">AMUW2mWy7NdGqSmHVcs+in092ggSrM0w+J32KHzIN8pHhjprzUMbCo2MQs5KUXg4NQKqHA0PZg7ZTxH7AWSL5cxOoyxIFI/2GbzatGIDwCP4WuzSD4SUzBhzAZ+WJOeO9ik7DuemQt17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2019-08-12T04:24:00Z</dcterms:created>
  <dcterms:modified xsi:type="dcterms:W3CDTF">2019-08-12T04:24:00Z</dcterms:modified>
</cp:coreProperties>
</file>